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F1EB"/>
  <w:body>
    <w:p w:rsidR="00ED650E" w:rsidRPr="00ED650E" w:rsidRDefault="00ED650E" w:rsidP="00C96D4C">
      <w:pPr>
        <w:jc w:val="center"/>
        <w:rPr>
          <w:rFonts w:ascii="Chalkboard SE" w:eastAsia="Times New Roman" w:hAnsi="Chalkboard SE" w:cs="Times New Roman"/>
          <w:color w:val="002060"/>
          <w:sz w:val="28"/>
          <w:szCs w:val="28"/>
          <w:lang w:eastAsia="fr-FR"/>
        </w:rPr>
      </w:pPr>
      <w:r w:rsidRPr="007513C9">
        <w:rPr>
          <w:rFonts w:ascii="Chalkboard SE" w:eastAsia="Times New Roman" w:hAnsi="Chalkboard SE" w:cs="Times New Roman"/>
          <w:color w:val="002060"/>
          <w:sz w:val="28"/>
          <w:szCs w:val="28"/>
          <w:highlight w:val="green"/>
          <w:lang w:eastAsia="fr-FR"/>
        </w:rPr>
        <w:t>Profession enseignante : quelles responsabilités collectives aujourd’hui ?</w:t>
      </w:r>
      <w:r w:rsidRPr="00ED650E">
        <w:rPr>
          <w:rFonts w:ascii="Chalkboard SE" w:eastAsia="Times New Roman" w:hAnsi="Chalkboard SE" w:cs="Times New Roman"/>
          <w:color w:val="002060"/>
          <w:sz w:val="28"/>
          <w:szCs w:val="28"/>
          <w:lang w:eastAsia="fr-FR"/>
        </w:rPr>
        <w:t xml:space="preserve"> </w:t>
      </w:r>
    </w:p>
    <w:p w:rsidR="00915EFA" w:rsidRDefault="00DF2C70" w:rsidP="00ED650E"/>
    <w:p w:rsidR="00ED650E" w:rsidRPr="007513C9" w:rsidRDefault="007513C9" w:rsidP="00ED650E">
      <w:pPr>
        <w:jc w:val="center"/>
        <w:rPr>
          <w:rFonts w:ascii="Chalkboard SE" w:eastAsia="Times New Roman" w:hAnsi="Chalkboard SE" w:cs="Times New Roman"/>
          <w:color w:val="002060"/>
          <w:highlight w:val="yellow"/>
          <w:lang w:eastAsia="fr-FR"/>
        </w:rPr>
      </w:pPr>
      <w:r w:rsidRPr="007513C9">
        <w:rPr>
          <w:rFonts w:ascii="Chalkboard SE" w:eastAsia="Times New Roman" w:hAnsi="Chalkboard SE" w:cs="Times New Roman"/>
          <w:b/>
          <w:color w:val="002060"/>
          <w:highlight w:val="yellow"/>
          <w:lang w:eastAsia="fr-FR"/>
        </w:rPr>
        <w:t>11 mai 2019</w:t>
      </w:r>
      <w:r>
        <w:rPr>
          <w:rFonts w:ascii="Chalkboard SE" w:eastAsia="Times New Roman" w:hAnsi="Chalkboard SE" w:cs="Times New Roman"/>
          <w:color w:val="002060"/>
          <w:highlight w:val="yellow"/>
          <w:lang w:eastAsia="fr-FR"/>
        </w:rPr>
        <w:t xml:space="preserve"> - </w:t>
      </w:r>
      <w:r w:rsidR="00ED650E" w:rsidRPr="007513C9">
        <w:rPr>
          <w:rFonts w:ascii="Chalkboard SE" w:eastAsia="Times New Roman" w:hAnsi="Chalkboard SE" w:cs="Times New Roman"/>
          <w:b/>
          <w:color w:val="002060"/>
          <w:highlight w:val="yellow"/>
          <w:lang w:eastAsia="fr-FR"/>
        </w:rPr>
        <w:t>Journée Rencontre-débat de l’AFEF</w:t>
      </w:r>
      <w:r>
        <w:rPr>
          <w:rFonts w:ascii="Chalkboard SE" w:eastAsia="Times New Roman" w:hAnsi="Chalkboard SE" w:cs="Times New Roman"/>
          <w:color w:val="002060"/>
          <w:highlight w:val="yellow"/>
          <w:lang w:eastAsia="fr-FR"/>
        </w:rPr>
        <w:t xml:space="preserve"> </w:t>
      </w:r>
    </w:p>
    <w:p w:rsidR="00ED650E" w:rsidRPr="007513C9" w:rsidRDefault="00ED650E" w:rsidP="00ED650E">
      <w:pPr>
        <w:jc w:val="center"/>
        <w:rPr>
          <w:rFonts w:ascii="Chalkboard SE" w:eastAsia="Times New Roman" w:hAnsi="Chalkboard SE" w:cs="Times New Roman"/>
          <w:b/>
          <w:color w:val="002060"/>
          <w:lang w:eastAsia="fr-FR"/>
        </w:rPr>
      </w:pPr>
      <w:r w:rsidRPr="007513C9">
        <w:rPr>
          <w:rFonts w:ascii="Chalkboard SE" w:eastAsia="Times New Roman" w:hAnsi="Chalkboard SE" w:cs="Times New Roman"/>
          <w:b/>
          <w:color w:val="002060"/>
          <w:highlight w:val="yellow"/>
          <w:lang w:eastAsia="fr-FR"/>
        </w:rPr>
        <w:t>Palais du Luxembourg, 15</w:t>
      </w:r>
      <w:r w:rsidR="00754BA5" w:rsidRPr="007513C9">
        <w:rPr>
          <w:rFonts w:ascii="Chalkboard SE" w:eastAsia="Times New Roman" w:hAnsi="Chalkboard SE" w:cs="Times New Roman"/>
          <w:b/>
          <w:color w:val="002060"/>
          <w:highlight w:val="yellow"/>
          <w:lang w:eastAsia="fr-FR"/>
        </w:rPr>
        <w:t>ter</w:t>
      </w:r>
      <w:r w:rsidRPr="007513C9">
        <w:rPr>
          <w:rFonts w:ascii="Chalkboard SE" w:eastAsia="Times New Roman" w:hAnsi="Chalkboard SE" w:cs="Times New Roman"/>
          <w:b/>
          <w:color w:val="002060"/>
          <w:highlight w:val="yellow"/>
          <w:lang w:eastAsia="fr-FR"/>
        </w:rPr>
        <w:t xml:space="preserve"> rue de Vaugirard, Paris 6</w:t>
      </w:r>
      <w:r w:rsidRPr="007513C9">
        <w:rPr>
          <w:rFonts w:ascii="Chalkboard SE" w:eastAsia="Times New Roman" w:hAnsi="Chalkboard SE" w:cs="Times New Roman"/>
          <w:b/>
          <w:color w:val="002060"/>
          <w:highlight w:val="yellow"/>
          <w:vertAlign w:val="superscript"/>
          <w:lang w:eastAsia="fr-FR"/>
        </w:rPr>
        <w:t>ème</w:t>
      </w:r>
    </w:p>
    <w:p w:rsidR="00ED650E" w:rsidRPr="00445BFE" w:rsidRDefault="00ED650E" w:rsidP="00C96D4C">
      <w:pPr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  <w:bookmarkStart w:id="0" w:name="_GoBack"/>
    </w:p>
    <w:bookmarkEnd w:id="0"/>
    <w:p w:rsidR="009746AA" w:rsidRPr="00C96D4C" w:rsidRDefault="00ED650E" w:rsidP="00C96D4C">
      <w:pPr>
        <w:jc w:val="center"/>
        <w:rPr>
          <w:rFonts w:ascii="Chalkboard SE" w:eastAsia="Times New Roman" w:hAnsi="Chalkboard SE" w:cs="Times New Roman"/>
          <w:color w:val="002060"/>
          <w:sz w:val="28"/>
          <w:szCs w:val="28"/>
          <w:bdr w:val="dashDotStroked" w:sz="24" w:space="0" w:color="2F5496" w:themeColor="accent1" w:themeShade="BF"/>
          <w:lang w:eastAsia="fr-FR"/>
        </w:rPr>
      </w:pPr>
      <w:r w:rsidRPr="00C96D4C">
        <w:rPr>
          <w:rFonts w:ascii="Chalkboard SE" w:eastAsia="Times New Roman" w:hAnsi="Chalkboard SE" w:cs="Times New Roman"/>
          <w:color w:val="002060"/>
          <w:sz w:val="28"/>
          <w:szCs w:val="28"/>
          <w:bdr w:val="dashDotStroked" w:sz="24" w:space="0" w:color="2F5496" w:themeColor="accent1" w:themeShade="BF"/>
          <w:lang w:eastAsia="fr-FR"/>
        </w:rPr>
        <w:t>Programme</w:t>
      </w:r>
      <w:r w:rsidR="00C96D4C">
        <w:rPr>
          <w:rFonts w:ascii="Chalkboard SE" w:eastAsia="Times New Roman" w:hAnsi="Chalkboard SE" w:cs="Times New Roman"/>
          <w:color w:val="002060"/>
          <w:sz w:val="28"/>
          <w:szCs w:val="28"/>
          <w:bdr w:val="dashDotStroked" w:sz="24" w:space="0" w:color="2F5496" w:themeColor="accent1" w:themeShade="BF"/>
          <w:lang w:eastAsia="fr-FR"/>
        </w:rPr>
        <w:t xml:space="preserve">  </w:t>
      </w:r>
    </w:p>
    <w:p w:rsidR="00C96D4C" w:rsidRDefault="00C96D4C" w:rsidP="00ED650E">
      <w:pPr>
        <w:ind w:left="708"/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</w:p>
    <w:p w:rsidR="00ED650E" w:rsidRPr="00754BA5" w:rsidRDefault="00445BFE" w:rsidP="00445BFE">
      <w:pPr>
        <w:rPr>
          <w:rFonts w:ascii="Chalkboard SE" w:eastAsia="Times New Roman" w:hAnsi="Chalkboard SE" w:cs="Times New Roman"/>
          <w:color w:val="1417C4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 </w:t>
      </w:r>
      <w:r w:rsidR="00ED650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9h30-10h  </w:t>
      </w:r>
      <w:r w:rsidR="00F66232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 w:rsidR="00ED650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Accueil</w:t>
      </w:r>
    </w:p>
    <w:p w:rsidR="005E378E" w:rsidRPr="00754BA5" w:rsidRDefault="005E378E" w:rsidP="00ED650E">
      <w:pPr>
        <w:ind w:left="708"/>
        <w:rPr>
          <w:rFonts w:ascii="Chalkboard SE" w:eastAsia="Times New Roman" w:hAnsi="Chalkboard SE" w:cs="Times New Roman"/>
          <w:color w:val="1417C4"/>
          <w:sz w:val="10"/>
          <w:szCs w:val="10"/>
          <w:lang w:eastAsia="fr-FR"/>
        </w:rPr>
      </w:pPr>
    </w:p>
    <w:p w:rsidR="003551B5" w:rsidRDefault="00445BFE" w:rsidP="00445BFE">
      <w:pP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 </w:t>
      </w:r>
      <w:r w:rsidR="00ED650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10h-10h30 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</w:t>
      </w:r>
      <w:r w:rsidR="003551B5" w:rsidRPr="00445BFE">
        <w:rPr>
          <w:rFonts w:ascii="Chalkboard SE" w:eastAsia="Times New Roman" w:hAnsi="Chalkboard SE" w:cs="Times New Roman"/>
          <w:b/>
          <w:color w:val="002060"/>
          <w:sz w:val="22"/>
          <w:szCs w:val="22"/>
          <w:lang w:eastAsia="fr-FR"/>
        </w:rPr>
        <w:t>Mot d’accueil</w:t>
      </w:r>
      <w:r w:rsidR="003551B5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 : </w:t>
      </w:r>
      <w:r w:rsidR="003551B5" w:rsidRPr="00754BA5">
        <w:rPr>
          <w:rFonts w:ascii="Chalkboard SE" w:eastAsia="Times New Roman" w:hAnsi="Chalkboard SE" w:cs="Times New Roman"/>
          <w:b/>
          <w:color w:val="043CFB"/>
          <w:sz w:val="22"/>
          <w:szCs w:val="22"/>
          <w:lang w:eastAsia="fr-FR"/>
        </w:rPr>
        <w:t xml:space="preserve">Pierre </w:t>
      </w:r>
      <w:proofErr w:type="spellStart"/>
      <w:r w:rsidR="003551B5" w:rsidRPr="00754BA5">
        <w:rPr>
          <w:rFonts w:ascii="Chalkboard SE" w:eastAsia="Times New Roman" w:hAnsi="Chalkboard SE" w:cs="Times New Roman"/>
          <w:b/>
          <w:color w:val="043CFB"/>
          <w:sz w:val="22"/>
          <w:szCs w:val="22"/>
          <w:lang w:eastAsia="fr-FR"/>
        </w:rPr>
        <w:t>Ouzoulias</w:t>
      </w:r>
      <w:proofErr w:type="spellEnd"/>
      <w:r w:rsidR="003551B5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, sénateur</w:t>
      </w:r>
    </w:p>
    <w:p w:rsidR="00ED650E" w:rsidRPr="00AA6DA6" w:rsidRDefault="00ED650E" w:rsidP="00445BFE">
      <w:pPr>
        <w:ind w:left="1701"/>
        <w:rPr>
          <w:rFonts w:ascii="Chalkboard SE" w:eastAsia="Times New Roman" w:hAnsi="Chalkboard SE" w:cs="Times New Roman"/>
          <w:color w:val="002060"/>
          <w:sz w:val="20"/>
          <w:szCs w:val="20"/>
          <w:lang w:eastAsia="fr-FR"/>
        </w:rPr>
      </w:pPr>
      <w:r w:rsidRPr="00754BA5">
        <w:rPr>
          <w:rFonts w:ascii="Chalkboard SE" w:eastAsia="Times New Roman" w:hAnsi="Chalkboard SE" w:cs="Times New Roman"/>
          <w:b/>
          <w:color w:val="002060"/>
          <w:sz w:val="22"/>
          <w:szCs w:val="22"/>
          <w:highlight w:val="green"/>
          <w:lang w:eastAsia="fr-FR"/>
        </w:rPr>
        <w:t>Conférence d’ouverture</w:t>
      </w:r>
      <w:r w:rsidR="005E378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 </w:t>
      </w:r>
      <w:r w:rsidR="005E378E" w:rsidRPr="00754BA5">
        <w:rPr>
          <w:rFonts w:ascii="Chalkboard SE" w:eastAsia="Times New Roman" w:hAnsi="Chalkboard SE" w:cs="Times New Roman"/>
          <w:b/>
          <w:color w:val="1417C4"/>
          <w:sz w:val="22"/>
          <w:szCs w:val="22"/>
          <w:lang w:eastAsia="fr-FR"/>
        </w:rPr>
        <w:t>:</w:t>
      </w:r>
      <w:r w:rsidRPr="00754BA5">
        <w:rPr>
          <w:rFonts w:ascii="Chalkboard SE" w:eastAsia="Times New Roman" w:hAnsi="Chalkboard SE" w:cs="Times New Roman"/>
          <w:b/>
          <w:color w:val="1417C4"/>
          <w:sz w:val="22"/>
          <w:szCs w:val="22"/>
          <w:lang w:eastAsia="fr-FR"/>
        </w:rPr>
        <w:t xml:space="preserve"> </w:t>
      </w:r>
      <w:r w:rsidRPr="00754BA5">
        <w:rPr>
          <w:rFonts w:ascii="Chalkboard SE" w:eastAsia="Times New Roman" w:hAnsi="Chalkboard SE" w:cs="Times New Roman"/>
          <w:b/>
          <w:color w:val="043CFB"/>
          <w:sz w:val="22"/>
          <w:szCs w:val="22"/>
          <w:lang w:eastAsia="fr-FR"/>
        </w:rPr>
        <w:t xml:space="preserve">Dominique </w:t>
      </w:r>
      <w:proofErr w:type="spellStart"/>
      <w:r w:rsidRPr="00754BA5">
        <w:rPr>
          <w:rFonts w:ascii="Chalkboard SE" w:eastAsia="Times New Roman" w:hAnsi="Chalkboard SE" w:cs="Times New Roman"/>
          <w:b/>
          <w:color w:val="043CFB"/>
          <w:sz w:val="22"/>
          <w:szCs w:val="22"/>
          <w:lang w:eastAsia="fr-FR"/>
        </w:rPr>
        <w:t>Bucheton</w:t>
      </w:r>
      <w:proofErr w:type="spellEnd"/>
      <w:r w:rsidR="00AA6DA6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. </w:t>
      </w:r>
      <w:r w:rsidR="00AA6DA6" w:rsidRPr="00AA6DA6">
        <w:rPr>
          <w:rFonts w:ascii="Chalkboard SE" w:eastAsia="Times New Roman" w:hAnsi="Chalkboard SE" w:cs="Times New Roman"/>
          <w:color w:val="002060"/>
          <w:sz w:val="20"/>
          <w:szCs w:val="20"/>
          <w:lang w:eastAsia="fr-FR"/>
        </w:rPr>
        <w:t>Comment réinventer le métier enseignant pour que nos élèves soient en mesure d’apporter des réponses aux grandes questions actuelles, sociétales, climatiques ? Quelle culture pour les accompagner dans l’invention d’une société plus juste et plus humaine ?</w:t>
      </w:r>
    </w:p>
    <w:p w:rsidR="005E378E" w:rsidRPr="005E378E" w:rsidRDefault="005E378E" w:rsidP="00ED650E">
      <w:pPr>
        <w:ind w:left="708"/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</w:p>
    <w:p w:rsidR="00ED650E" w:rsidRDefault="00445BFE" w:rsidP="00445BFE">
      <w:pP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 </w:t>
      </w:r>
      <w:r w:rsidR="00ED650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10h30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-11h30</w:t>
      </w:r>
      <w:r w:rsidR="00ED650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</w:t>
      </w:r>
      <w:r w:rsidR="00ED650E" w:rsidRPr="00754BA5">
        <w:rPr>
          <w:rFonts w:ascii="Chalkboard SE" w:eastAsia="Times New Roman" w:hAnsi="Chalkboard SE" w:cs="Times New Roman"/>
          <w:b/>
          <w:color w:val="002060"/>
          <w:sz w:val="22"/>
          <w:szCs w:val="22"/>
          <w:highlight w:val="green"/>
          <w:lang w:eastAsia="fr-FR"/>
        </w:rPr>
        <w:t>Dispositifs contraints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– Présentation </w:t>
      </w:r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Sandrine </w:t>
      </w:r>
      <w:proofErr w:type="spellStart"/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Laux</w:t>
      </w:r>
      <w:proofErr w:type="spellEnd"/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, Guillaume </w:t>
      </w:r>
      <w:proofErr w:type="spellStart"/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Loock</w:t>
      </w:r>
      <w:proofErr w:type="spellEnd"/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, </w:t>
      </w:r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F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rançoise</w:t>
      </w:r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Girod</w:t>
      </w:r>
    </w:p>
    <w:p w:rsidR="000323CC" w:rsidRDefault="000323CC" w:rsidP="00ED650E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 w:rsidR="00BD0DDF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CP : Enseignement à deux dans une classe – </w:t>
      </w:r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Alain Jean, 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Françoise Morel</w:t>
      </w:r>
    </w:p>
    <w:p w:rsidR="000323CC" w:rsidRDefault="000323CC" w:rsidP="00AA6DA6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 w:rsidR="00BD0DDF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LP : </w:t>
      </w:r>
      <w:proofErr w:type="spellStart"/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Coenseignement</w:t>
      </w:r>
      <w:proofErr w:type="spellEnd"/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– </w:t>
      </w:r>
      <w:proofErr w:type="spellStart"/>
      <w:r w:rsidR="00F63B26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Un·e</w:t>
      </w:r>
      <w:proofErr w:type="spellEnd"/>
      <w:r w:rsidR="00F63B26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enseignant</w:t>
      </w:r>
      <w:r w:rsidR="00D44AD1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·e</w:t>
      </w:r>
    </w:p>
    <w:p w:rsidR="005E378E" w:rsidRPr="005E378E" w:rsidRDefault="005E378E" w:rsidP="00ED650E">
      <w:pPr>
        <w:ind w:left="708"/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</w:p>
    <w:p w:rsidR="005E378E" w:rsidRDefault="00445BFE" w:rsidP="00445BFE">
      <w:pP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 </w:t>
      </w:r>
      <w:r w:rsidR="005E378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11h30-11h40</w:t>
      </w:r>
      <w:r w:rsidR="005E378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  <w:t>Pause</w:t>
      </w:r>
    </w:p>
    <w:p w:rsidR="005E378E" w:rsidRPr="005E378E" w:rsidRDefault="005E378E" w:rsidP="00ED650E">
      <w:pPr>
        <w:ind w:left="708"/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</w:p>
    <w:p w:rsidR="00117A0D" w:rsidRDefault="00445BFE" w:rsidP="00445BFE">
      <w:pP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 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11h40-12h40</w:t>
      </w:r>
      <w:r w:rsidR="00117A0D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</w:t>
      </w:r>
      <w:r w:rsidR="00117A0D" w:rsidRPr="00754BA5">
        <w:rPr>
          <w:rFonts w:ascii="Chalkboard SE" w:eastAsia="Times New Roman" w:hAnsi="Chalkboard SE" w:cs="Times New Roman"/>
          <w:b/>
          <w:color w:val="002060"/>
          <w:sz w:val="22"/>
          <w:szCs w:val="22"/>
          <w:highlight w:val="green"/>
          <w:lang w:eastAsia="fr-FR"/>
        </w:rPr>
        <w:t>Créativité et langage</w:t>
      </w:r>
      <w:r w:rsidR="00117A0D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– Présentation </w:t>
      </w:r>
      <w:proofErr w:type="spellStart"/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Ande</w:t>
      </w:r>
      <w:proofErr w:type="spellEnd"/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</w:t>
      </w:r>
      <w:proofErr w:type="spellStart"/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Poggi</w:t>
      </w:r>
      <w:proofErr w:type="spellEnd"/>
    </w:p>
    <w:p w:rsidR="00117A0D" w:rsidRDefault="00117A0D" w:rsidP="00117A0D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  <w:t xml:space="preserve">   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Serge </w:t>
      </w:r>
      <w:proofErr w:type="spellStart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Herreman</w:t>
      </w:r>
      <w:proofErr w:type="spellEnd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- Expression dramatique à l’école primaire</w:t>
      </w:r>
    </w:p>
    <w:p w:rsidR="00117A0D" w:rsidRDefault="00117A0D" w:rsidP="00117A0D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  </w:t>
      </w:r>
      <w:proofErr w:type="spellStart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Ande</w:t>
      </w:r>
      <w:proofErr w:type="spellEnd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</w:t>
      </w:r>
      <w:proofErr w:type="spellStart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Poggi</w:t>
      </w:r>
      <w:proofErr w:type="spellEnd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– Écriture poétique à l’école primaire</w:t>
      </w:r>
    </w:p>
    <w:p w:rsidR="00117A0D" w:rsidRDefault="00117A0D" w:rsidP="00117A0D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  <w:t xml:space="preserve">   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Hélène Paumier 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– Au lycée, atelier d’écriture au long cours et maison d’édition </w:t>
      </w:r>
    </w:p>
    <w:p w:rsidR="005E378E" w:rsidRPr="005E378E" w:rsidRDefault="005E378E" w:rsidP="00ED650E">
      <w:pPr>
        <w:ind w:left="708"/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</w:p>
    <w:p w:rsidR="000323CC" w:rsidRDefault="00445BFE" w:rsidP="00445BFE">
      <w:pP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12h40-1</w:t>
      </w:r>
      <w:r w:rsidR="009307D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3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h</w:t>
      </w:r>
      <w:r w:rsidR="009307D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50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Déjeuner libre</w:t>
      </w:r>
    </w:p>
    <w:p w:rsidR="005E378E" w:rsidRPr="005E378E" w:rsidRDefault="005E378E" w:rsidP="00ED650E">
      <w:pPr>
        <w:ind w:left="708"/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</w:p>
    <w:p w:rsidR="000323CC" w:rsidRDefault="00445BFE" w:rsidP="00445BFE">
      <w:pP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 w:rsidR="009307D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13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h</w:t>
      </w:r>
      <w:r w:rsidR="009307D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50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-1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6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h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  <w:t xml:space="preserve">     </w:t>
      </w:r>
      <w:r w:rsidR="00117A0D" w:rsidRPr="00754BA5">
        <w:rPr>
          <w:rFonts w:ascii="Chalkboard SE" w:eastAsia="Times New Roman" w:hAnsi="Chalkboard SE" w:cs="Times New Roman"/>
          <w:b/>
          <w:color w:val="002060"/>
          <w:sz w:val="22"/>
          <w:szCs w:val="22"/>
          <w:highlight w:val="green"/>
          <w:lang w:eastAsia="fr-FR"/>
        </w:rPr>
        <w:t>Conditions du développement professionnel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– Présentation</w:t>
      </w:r>
      <w:r w:rsidR="00117A0D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</w:t>
      </w:r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C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.</w:t>
      </w:r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Alpha,</w:t>
      </w:r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F. </w:t>
      </w:r>
      <w:proofErr w:type="spellStart"/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Wittersheim</w:t>
      </w:r>
      <w:proofErr w:type="spellEnd"/>
    </w:p>
    <w:p w:rsidR="00117A0D" w:rsidRPr="00445BFE" w:rsidRDefault="00117A0D" w:rsidP="00ED650E">
      <w:pPr>
        <w:ind w:left="708"/>
        <w:rPr>
          <w:rFonts w:ascii="Chalkboard SE" w:eastAsia="Times New Roman" w:hAnsi="Chalkboard SE" w:cs="Times New Roman"/>
          <w:b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 w:rsidRPr="00754BA5">
        <w:rPr>
          <w:rFonts w:ascii="Chalkboard SE" w:eastAsia="Times New Roman" w:hAnsi="Chalkboard SE" w:cs="Times New Roman"/>
          <w:b/>
          <w:color w:val="002060"/>
          <w:sz w:val="22"/>
          <w:szCs w:val="22"/>
          <w:highlight w:val="green"/>
          <w:lang w:eastAsia="fr-FR"/>
        </w:rPr>
        <w:t>Du côté de l’institution</w:t>
      </w:r>
    </w:p>
    <w:p w:rsidR="00117A0D" w:rsidRDefault="000323CC" w:rsidP="00ED650E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 w:rsidR="00BD0DDF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 w:rsidR="00117A0D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Brigitte Courbet-Manet </w:t>
      </w:r>
      <w:r w:rsidR="00117A0D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: Développement professionnel des enseignants</w:t>
      </w:r>
    </w:p>
    <w:p w:rsidR="00117A0D" w:rsidRDefault="00117A0D" w:rsidP="00ED650E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  <w:t xml:space="preserve">   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Jean-Baptiste </w:t>
      </w:r>
      <w:proofErr w:type="spellStart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Quéron</w:t>
      </w:r>
      <w:proofErr w:type="spellEnd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 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: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Coordination des enseignants en </w:t>
      </w:r>
      <w:proofErr w:type="spellStart"/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Rep</w:t>
      </w:r>
      <w:proofErr w:type="spellEnd"/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+</w:t>
      </w:r>
    </w:p>
    <w:p w:rsidR="00117A0D" w:rsidRPr="00445BFE" w:rsidRDefault="00117A0D" w:rsidP="00ED650E">
      <w:pPr>
        <w:ind w:left="708"/>
        <w:rPr>
          <w:rFonts w:ascii="Chalkboard SE" w:eastAsia="Times New Roman" w:hAnsi="Chalkboard SE" w:cs="Times New Roman"/>
          <w:b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 w:rsidRPr="00754BA5">
        <w:rPr>
          <w:rFonts w:ascii="Chalkboard SE" w:eastAsia="Times New Roman" w:hAnsi="Chalkboard SE" w:cs="Times New Roman"/>
          <w:b/>
          <w:color w:val="002060"/>
          <w:sz w:val="22"/>
          <w:szCs w:val="22"/>
          <w:highlight w:val="green"/>
          <w:lang w:eastAsia="fr-FR"/>
        </w:rPr>
        <w:t>Formation initiale et continue</w:t>
      </w:r>
      <w:r w:rsidRPr="00445BFE">
        <w:rPr>
          <w:rFonts w:ascii="Chalkboard SE" w:eastAsia="Times New Roman" w:hAnsi="Chalkboard SE" w:cs="Times New Roman"/>
          <w:b/>
          <w:color w:val="002060"/>
          <w:sz w:val="22"/>
          <w:szCs w:val="22"/>
          <w:lang w:eastAsia="fr-FR"/>
        </w:rPr>
        <w:t xml:space="preserve"> </w:t>
      </w:r>
    </w:p>
    <w:p w:rsidR="000323CC" w:rsidRPr="00117A0D" w:rsidRDefault="00117A0D" w:rsidP="00117A0D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   </w:t>
      </w:r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Isabelle Henry 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: </w:t>
      </w:r>
      <w:r>
        <w:rPr>
          <w:rFonts w:ascii="Chalkboard SE" w:eastAsia="Times New Roman" w:hAnsi="Chalkboard SE" w:cs="Times New Roman"/>
          <w:color w:val="002060"/>
          <w:sz w:val="21"/>
          <w:szCs w:val="21"/>
          <w:lang w:eastAsia="fr-FR"/>
        </w:rPr>
        <w:t>F</w:t>
      </w:r>
      <w:r w:rsidR="000323CC" w:rsidRPr="00BD0DDF">
        <w:rPr>
          <w:rFonts w:ascii="Chalkboard SE" w:eastAsia="Times New Roman" w:hAnsi="Chalkboard SE" w:cs="Times New Roman"/>
          <w:color w:val="002060"/>
          <w:sz w:val="21"/>
          <w:szCs w:val="21"/>
          <w:lang w:eastAsia="fr-FR"/>
        </w:rPr>
        <w:t>ormation initiale</w:t>
      </w:r>
      <w:r w:rsidR="00BD0DDF" w:rsidRPr="00BD0DDF">
        <w:rPr>
          <w:rFonts w:ascii="Chalkboard SE" w:eastAsia="Times New Roman" w:hAnsi="Chalkboard SE" w:cs="Times New Roman"/>
          <w:color w:val="002060"/>
          <w:sz w:val="21"/>
          <w:szCs w:val="21"/>
          <w:lang w:eastAsia="fr-FR"/>
        </w:rPr>
        <w:t> : devenir sujet-enseignant</w:t>
      </w:r>
    </w:p>
    <w:p w:rsidR="000323CC" w:rsidRDefault="00117A0D" w:rsidP="00117A0D">
      <w:pPr>
        <w:ind w:left="1416" w:firstLine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Karine </w:t>
      </w:r>
      <w:proofErr w:type="spellStart"/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Risselin</w:t>
      </w:r>
      <w:proofErr w:type="spellEnd"/>
      <w:r w:rsidR="000323CC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 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: 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Un lieu pour interroger les pratiques</w:t>
      </w:r>
      <w:r w:rsidR="000323CC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au secondaire</w:t>
      </w:r>
    </w:p>
    <w:p w:rsidR="00117A0D" w:rsidRPr="00445BFE" w:rsidRDefault="00117A0D" w:rsidP="00117A0D">
      <w:pPr>
        <w:ind w:left="1416" w:firstLine="708"/>
        <w:rPr>
          <w:rFonts w:ascii="Chalkboard SE" w:eastAsia="Times New Roman" w:hAnsi="Chalkboard SE" w:cs="Times New Roman"/>
          <w:b/>
          <w:color w:val="002060"/>
          <w:sz w:val="22"/>
          <w:szCs w:val="22"/>
          <w:lang w:eastAsia="fr-FR"/>
        </w:rPr>
      </w:pPr>
      <w:r w:rsidRPr="00754BA5">
        <w:rPr>
          <w:rFonts w:ascii="Chalkboard SE" w:eastAsia="Times New Roman" w:hAnsi="Chalkboard SE" w:cs="Times New Roman"/>
          <w:b/>
          <w:color w:val="002060"/>
          <w:sz w:val="22"/>
          <w:szCs w:val="22"/>
          <w:highlight w:val="green"/>
          <w:lang w:eastAsia="fr-FR"/>
        </w:rPr>
        <w:t>Enjeux du travail collaboratif des enseignants</w:t>
      </w:r>
    </w:p>
    <w:p w:rsidR="00117A0D" w:rsidRPr="00117A0D" w:rsidRDefault="00117A0D" w:rsidP="00117A0D">
      <w:pPr>
        <w:ind w:left="1416" w:firstLine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Danielle Alexandre </w:t>
      </w:r>
      <w:r w:rsidRPr="00117A0D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et des </w:t>
      </w:r>
      <w:proofErr w:type="spellStart"/>
      <w:r w:rsidRPr="00117A0D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enseignant</w:t>
      </w:r>
      <w:r w:rsidR="00445BF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·e·</w:t>
      </w:r>
      <w:r w:rsidRPr="00117A0D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s</w:t>
      </w:r>
      <w:proofErr w:type="spellEnd"/>
      <w:r w:rsidRPr="00117A0D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 : Nouvelles dynamiques collaboratives en REP+</w:t>
      </w:r>
    </w:p>
    <w:p w:rsidR="005E378E" w:rsidRPr="005E378E" w:rsidRDefault="005E378E" w:rsidP="00445BFE">
      <w:pPr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</w:p>
    <w:p w:rsidR="005E378E" w:rsidRPr="005E378E" w:rsidRDefault="005E378E" w:rsidP="00ED650E">
      <w:pPr>
        <w:ind w:left="708"/>
        <w:rPr>
          <w:rFonts w:ascii="Chalkboard SE" w:eastAsia="Times New Roman" w:hAnsi="Chalkboard SE" w:cs="Times New Roman"/>
          <w:color w:val="002060"/>
          <w:sz w:val="10"/>
          <w:szCs w:val="10"/>
          <w:lang w:eastAsia="fr-FR"/>
        </w:rPr>
      </w:pPr>
    </w:p>
    <w:p w:rsidR="00ED650E" w:rsidRDefault="00FC1EDC" w:rsidP="0061593F">
      <w:pP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</w:t>
      </w:r>
      <w:r w:rsidR="005E378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16h10-17h 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    </w:t>
      </w:r>
      <w:r w:rsidR="005E378E" w:rsidRPr="00FC1EDC">
        <w:rPr>
          <w:rFonts w:ascii="Chalkboard SE" w:eastAsia="Times New Roman" w:hAnsi="Chalkboard SE" w:cs="Times New Roman"/>
          <w:b/>
          <w:color w:val="002060"/>
          <w:sz w:val="22"/>
          <w:szCs w:val="22"/>
          <w:highlight w:val="green"/>
          <w:lang w:eastAsia="fr-FR"/>
        </w:rPr>
        <w:t>Conférence de clôture et débat avec la salle</w:t>
      </w:r>
      <w:r w:rsidR="005E378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 : </w:t>
      </w:r>
      <w:r w:rsidR="005E378E"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Yves Reuter</w:t>
      </w:r>
    </w:p>
    <w:p w:rsidR="003551B5" w:rsidRDefault="003551B5" w:rsidP="00016C9A">
      <w:pPr>
        <w:ind w:left="708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ab/>
      </w:r>
      <w:r w:rsidRPr="00FC1EDC">
        <w:rPr>
          <w:rFonts w:ascii="Chalkboard SE" w:eastAsia="Times New Roman" w:hAnsi="Chalkboard SE" w:cs="Times New Roman"/>
          <w:b/>
          <w:color w:val="002060"/>
          <w:sz w:val="22"/>
          <w:szCs w:val="22"/>
          <w:lang w:eastAsia="fr-FR"/>
        </w:rPr>
        <w:t>Mot de clôture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 : </w:t>
      </w:r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 xml:space="preserve">Pierre </w:t>
      </w:r>
      <w:proofErr w:type="spellStart"/>
      <w:r w:rsidRPr="00754BA5">
        <w:rPr>
          <w:rFonts w:ascii="Chalkboard SE" w:eastAsia="Times New Roman" w:hAnsi="Chalkboard SE" w:cs="Times New Roman"/>
          <w:color w:val="043CFB"/>
          <w:sz w:val="22"/>
          <w:szCs w:val="22"/>
          <w:lang w:eastAsia="fr-FR"/>
        </w:rPr>
        <w:t>Ouzoulias</w:t>
      </w:r>
      <w:proofErr w:type="spellEnd"/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, sénateur</w:t>
      </w:r>
    </w:p>
    <w:p w:rsidR="005E378E" w:rsidRDefault="005E378E" w:rsidP="005E378E">
      <w:pPr>
        <w:jc w:val="both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</w:p>
    <w:p w:rsidR="00445BFE" w:rsidRPr="00445BFE" w:rsidRDefault="00445BFE" w:rsidP="00445BFE">
      <w:pPr>
        <w:jc w:val="center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 w:rsidRPr="00445BFE">
        <w:rPr>
          <w:rFonts w:ascii="Chalkboard SE" w:eastAsia="Times New Roman" w:hAnsi="Chalkboard SE" w:cs="Times New Roman"/>
          <w:color w:val="002060"/>
          <w:sz w:val="22"/>
          <w:szCs w:val="22"/>
          <w:highlight w:val="yellow"/>
          <w:lang w:eastAsia="fr-FR"/>
        </w:rPr>
        <w:t>Inscription gratuite obligatoire jusqu’au 1</w:t>
      </w:r>
      <w:r w:rsidRPr="00445BFE">
        <w:rPr>
          <w:rFonts w:ascii="Chalkboard SE" w:eastAsia="Times New Roman" w:hAnsi="Chalkboard SE" w:cs="Times New Roman"/>
          <w:color w:val="002060"/>
          <w:sz w:val="22"/>
          <w:szCs w:val="22"/>
          <w:highlight w:val="yellow"/>
          <w:vertAlign w:val="superscript"/>
          <w:lang w:eastAsia="fr-FR"/>
        </w:rPr>
        <w:t>er</w:t>
      </w:r>
      <w:r w:rsidRPr="00445BFE">
        <w:rPr>
          <w:rFonts w:ascii="Chalkboard SE" w:eastAsia="Times New Roman" w:hAnsi="Chalkboard SE" w:cs="Times New Roman"/>
          <w:color w:val="002060"/>
          <w:sz w:val="22"/>
          <w:szCs w:val="22"/>
          <w:highlight w:val="yellow"/>
          <w:lang w:eastAsia="fr-FR"/>
        </w:rPr>
        <w:t xml:space="preserve"> mai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 : </w:t>
      </w:r>
      <w:hyperlink r:id="rId6" w:history="1">
        <w:r w:rsidRPr="0000675C">
          <w:rPr>
            <w:rStyle w:val="Lienhypertexte"/>
            <w:rFonts w:ascii="Chalkboard SE" w:eastAsia="Times New Roman" w:hAnsi="Chalkboard SE" w:cs="Times New Roman"/>
            <w:sz w:val="22"/>
            <w:szCs w:val="22"/>
            <w:lang w:eastAsia="fr-FR"/>
          </w:rPr>
          <w:t>afef.contact@gmail.com</w:t>
        </w:r>
      </w:hyperlink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</w:t>
      </w:r>
    </w:p>
    <w:p w:rsidR="00445BFE" w:rsidRDefault="00445BFE" w:rsidP="00016C9A">
      <w:pPr>
        <w:jc w:val="center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</w:p>
    <w:p w:rsidR="005E378E" w:rsidRDefault="00016C9A" w:rsidP="00016C9A">
      <w:pPr>
        <w:jc w:val="center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Retrouver </w:t>
      </w:r>
      <w:r w:rsidR="00445BFE"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>la présentation complète</w:t>
      </w:r>
      <w:r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  <w:t xml:space="preserve"> sur </w:t>
      </w:r>
      <w:hyperlink r:id="rId7" w:history="1">
        <w:r w:rsidRPr="00781B12">
          <w:rPr>
            <w:rStyle w:val="Lienhypertexte"/>
            <w:rFonts w:ascii="Chalkboard SE" w:eastAsia="Times New Roman" w:hAnsi="Chalkboard SE" w:cs="Times New Roman"/>
            <w:sz w:val="22"/>
            <w:szCs w:val="22"/>
            <w:lang w:eastAsia="fr-FR"/>
          </w:rPr>
          <w:t>http://www.afef.org</w:t>
        </w:r>
      </w:hyperlink>
    </w:p>
    <w:p w:rsidR="00016C9A" w:rsidRDefault="00016C9A" w:rsidP="00016C9A">
      <w:pPr>
        <w:jc w:val="center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</w:p>
    <w:p w:rsidR="005E378E" w:rsidRPr="00ED650E" w:rsidRDefault="00754BA5" w:rsidP="005E378E">
      <w:pPr>
        <w:jc w:val="both"/>
        <w:rPr>
          <w:rFonts w:ascii="Chalkboard SE" w:eastAsia="Times New Roman" w:hAnsi="Chalkboard SE" w:cs="Times New Roman"/>
          <w:color w:val="002060"/>
          <w:sz w:val="22"/>
          <w:szCs w:val="22"/>
          <w:lang w:eastAsia="fr-FR"/>
        </w:rPr>
      </w:pPr>
      <w:r>
        <w:rPr>
          <w:rFonts w:ascii="Chalkboard SE" w:eastAsia="Times New Roman" w:hAnsi="Chalkboard SE" w:cs="Times New Roman"/>
          <w:noProof/>
          <w:color w:val="00206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101424</wp:posOffset>
            </wp:positionV>
            <wp:extent cx="1339215" cy="989330"/>
            <wp:effectExtent l="0" t="0" r="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EF-logo.jpg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989330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40000"/>
                        </a:schemeClr>
                      </a:glow>
                      <a:innerShdw blurRad="63500" dist="50800" dir="5400000">
                        <a:prstClr val="black">
                          <a:alpha val="50000"/>
                        </a:prstClr>
                      </a:innerShdw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378E" w:rsidRPr="00ED650E" w:rsidSect="00ED65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C70" w:rsidRDefault="00DF2C70" w:rsidP="00ED650E">
      <w:r>
        <w:separator/>
      </w:r>
    </w:p>
  </w:endnote>
  <w:endnote w:type="continuationSeparator" w:id="0">
    <w:p w:rsidR="00DF2C70" w:rsidRDefault="00DF2C70" w:rsidP="00ED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">
    <w:altName w:val="Kristen ITC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0E" w:rsidRDefault="00ED65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0E" w:rsidRDefault="00ED65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0E" w:rsidRDefault="00ED65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C70" w:rsidRDefault="00DF2C70" w:rsidP="00ED650E">
      <w:r>
        <w:separator/>
      </w:r>
    </w:p>
  </w:footnote>
  <w:footnote w:type="continuationSeparator" w:id="0">
    <w:p w:rsidR="00DF2C70" w:rsidRDefault="00DF2C70" w:rsidP="00ED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0E" w:rsidRDefault="00ED65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0E" w:rsidRDefault="00ED65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0E" w:rsidRDefault="00ED65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0E"/>
    <w:rsid w:val="00016C9A"/>
    <w:rsid w:val="00017C28"/>
    <w:rsid w:val="000323CC"/>
    <w:rsid w:val="00117A0D"/>
    <w:rsid w:val="001A2639"/>
    <w:rsid w:val="003551B5"/>
    <w:rsid w:val="0038548E"/>
    <w:rsid w:val="00445BFE"/>
    <w:rsid w:val="005E378E"/>
    <w:rsid w:val="005F2308"/>
    <w:rsid w:val="0061593F"/>
    <w:rsid w:val="00625A29"/>
    <w:rsid w:val="00663E8C"/>
    <w:rsid w:val="007513C9"/>
    <w:rsid w:val="00754BA5"/>
    <w:rsid w:val="00794F34"/>
    <w:rsid w:val="00817F5D"/>
    <w:rsid w:val="009307DE"/>
    <w:rsid w:val="009746AA"/>
    <w:rsid w:val="00AA6DA6"/>
    <w:rsid w:val="00BD0DDF"/>
    <w:rsid w:val="00C15E26"/>
    <w:rsid w:val="00C80B68"/>
    <w:rsid w:val="00C96D4C"/>
    <w:rsid w:val="00C96E7C"/>
    <w:rsid w:val="00CC6684"/>
    <w:rsid w:val="00D04867"/>
    <w:rsid w:val="00D44AD1"/>
    <w:rsid w:val="00DF2C70"/>
    <w:rsid w:val="00E42A23"/>
    <w:rsid w:val="00ED650E"/>
    <w:rsid w:val="00EF6611"/>
    <w:rsid w:val="00F23175"/>
    <w:rsid w:val="00F51753"/>
    <w:rsid w:val="00F63B26"/>
    <w:rsid w:val="00F66232"/>
    <w:rsid w:val="00FC0C64"/>
    <w:rsid w:val="00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7AC4"/>
  <w15:chartTrackingRefBased/>
  <w15:docId w15:val="{920A1003-E346-7446-BE52-FE304117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5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650E"/>
  </w:style>
  <w:style w:type="paragraph" w:styleId="Pieddepage">
    <w:name w:val="footer"/>
    <w:basedOn w:val="Normal"/>
    <w:link w:val="PieddepageCar"/>
    <w:uiPriority w:val="99"/>
    <w:unhideWhenUsed/>
    <w:rsid w:val="00ED65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650E"/>
  </w:style>
  <w:style w:type="character" w:styleId="Lienhypertexte">
    <w:name w:val="Hyperlink"/>
    <w:basedOn w:val="Policepardfaut"/>
    <w:uiPriority w:val="99"/>
    <w:unhideWhenUsed/>
    <w:rsid w:val="005E37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378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11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afef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fef.contact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11</cp:revision>
  <dcterms:created xsi:type="dcterms:W3CDTF">2019-02-20T09:54:00Z</dcterms:created>
  <dcterms:modified xsi:type="dcterms:W3CDTF">2019-04-01T07:47:00Z</dcterms:modified>
</cp:coreProperties>
</file>